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108FD" w14:textId="001CA970" w:rsidR="00446EDF" w:rsidRPr="005C4B5A" w:rsidRDefault="00446EDF" w:rsidP="00446EDF">
      <w:pPr>
        <w:tabs>
          <w:tab w:val="right" w:pos="9800"/>
        </w:tabs>
        <w:spacing w:after="60"/>
        <w:ind w:left="1985" w:hanging="1985"/>
        <w:rPr>
          <w:rFonts w:ascii="Arial" w:hAnsi="Arial" w:cs="Arial"/>
          <w:b/>
          <w:bCs/>
          <w:sz w:val="24"/>
          <w:szCs w:val="24"/>
        </w:rPr>
      </w:pPr>
      <w:r w:rsidRPr="005C4B5A">
        <w:rPr>
          <w:rFonts w:ascii="Arial" w:hAnsi="Arial" w:cs="Arial"/>
          <w:b/>
          <w:bCs/>
          <w:sz w:val="24"/>
          <w:szCs w:val="24"/>
        </w:rPr>
        <w:t>3GPP TSG-RAN3 Meeting #1</w:t>
      </w:r>
      <w:r>
        <w:rPr>
          <w:rFonts w:ascii="Arial" w:hAnsi="Arial" w:cs="Arial"/>
          <w:b/>
          <w:bCs/>
          <w:sz w:val="24"/>
          <w:szCs w:val="24"/>
        </w:rPr>
        <w:t>10</w:t>
      </w:r>
      <w:r w:rsidRPr="005C4B5A">
        <w:rPr>
          <w:rFonts w:ascii="Arial" w:hAnsi="Arial" w:cs="Arial"/>
          <w:b/>
          <w:bCs/>
          <w:sz w:val="24"/>
          <w:szCs w:val="24"/>
        </w:rPr>
        <w:t>-e</w:t>
      </w:r>
      <w:r w:rsidRPr="005C4B5A">
        <w:rPr>
          <w:rFonts w:ascii="Arial" w:hAnsi="Arial" w:cs="Arial"/>
          <w:b/>
          <w:bCs/>
          <w:sz w:val="24"/>
          <w:szCs w:val="24"/>
        </w:rPr>
        <w:tab/>
      </w:r>
      <w:r w:rsidR="00B9771F" w:rsidRPr="00B9771F">
        <w:rPr>
          <w:rFonts w:ascii="Arial" w:hAnsi="Arial" w:cs="Arial"/>
          <w:b/>
          <w:bCs/>
          <w:sz w:val="24"/>
          <w:szCs w:val="24"/>
        </w:rPr>
        <w:t>R3-</w:t>
      </w:r>
      <w:r w:rsidR="00B9771F" w:rsidRPr="00BE345A">
        <w:rPr>
          <w:rFonts w:ascii="Arial" w:hAnsi="Arial" w:cs="Arial"/>
          <w:b/>
          <w:bCs/>
          <w:sz w:val="24"/>
          <w:szCs w:val="24"/>
        </w:rPr>
        <w:t>20</w:t>
      </w:r>
      <w:r w:rsidR="00BE345A">
        <w:rPr>
          <w:rFonts w:ascii="Arial" w:hAnsi="Arial" w:cs="Arial"/>
          <w:b/>
          <w:bCs/>
          <w:sz w:val="24"/>
          <w:szCs w:val="24"/>
        </w:rPr>
        <w:t>7121</w:t>
      </w:r>
      <w:bookmarkStart w:id="0" w:name="_GoBack"/>
      <w:bookmarkEnd w:id="0"/>
    </w:p>
    <w:p w14:paraId="55E2D03D" w14:textId="77777777" w:rsidR="00446EDF" w:rsidRPr="005C4B5A" w:rsidRDefault="00446EDF" w:rsidP="00446EDF">
      <w:pPr>
        <w:pBdr>
          <w:bottom w:val="single" w:sz="12" w:space="1" w:color="auto"/>
        </w:pBdr>
        <w:rPr>
          <w:rFonts w:ascii="Arial" w:hAnsi="Arial" w:cs="Arial"/>
          <w:b/>
          <w:sz w:val="24"/>
          <w:szCs w:val="24"/>
        </w:rPr>
      </w:pPr>
      <w:r w:rsidRPr="005C4B5A">
        <w:rPr>
          <w:rFonts w:ascii="Arial" w:hAnsi="Arial" w:cs="Arial"/>
          <w:b/>
          <w:sz w:val="24"/>
          <w:szCs w:val="24"/>
        </w:rPr>
        <w:t xml:space="preserve">Electronic meeting, </w:t>
      </w:r>
      <w:r>
        <w:rPr>
          <w:rFonts w:ascii="Arial" w:hAnsi="Arial" w:cs="Arial"/>
          <w:b/>
          <w:sz w:val="24"/>
          <w:szCs w:val="24"/>
        </w:rPr>
        <w:t xml:space="preserve">2nd </w:t>
      </w:r>
      <w:r w:rsidRPr="005C4B5A">
        <w:rPr>
          <w:rFonts w:ascii="Arial" w:hAnsi="Arial" w:cs="Arial"/>
          <w:b/>
          <w:sz w:val="24"/>
          <w:szCs w:val="24"/>
        </w:rPr>
        <w:t xml:space="preserve">- </w:t>
      </w:r>
      <w:r>
        <w:rPr>
          <w:rFonts w:ascii="Arial" w:hAnsi="Arial" w:cs="Arial"/>
          <w:b/>
          <w:sz w:val="24"/>
          <w:szCs w:val="24"/>
        </w:rPr>
        <w:t>12</w:t>
      </w:r>
      <w:r w:rsidRPr="005C4B5A">
        <w:rPr>
          <w:rFonts w:ascii="Arial" w:hAnsi="Arial" w:cs="Arial"/>
          <w:b/>
          <w:sz w:val="24"/>
          <w:szCs w:val="24"/>
        </w:rPr>
        <w:t xml:space="preserve">th </w:t>
      </w:r>
      <w:r>
        <w:rPr>
          <w:rFonts w:ascii="Arial" w:hAnsi="Arial" w:cs="Arial"/>
          <w:b/>
          <w:sz w:val="24"/>
          <w:szCs w:val="24"/>
        </w:rPr>
        <w:t>November</w:t>
      </w:r>
      <w:r w:rsidRPr="005C4B5A">
        <w:rPr>
          <w:rFonts w:ascii="Arial" w:hAnsi="Arial" w:cs="Arial"/>
          <w:b/>
          <w:sz w:val="24"/>
          <w:szCs w:val="24"/>
        </w:rPr>
        <w:t xml:space="preserve"> 2020</w:t>
      </w:r>
    </w:p>
    <w:p w14:paraId="795B9796" w14:textId="77777777" w:rsidR="00446EDF" w:rsidRDefault="00446EDF" w:rsidP="00446EDF">
      <w:pPr>
        <w:pStyle w:val="3GPPHeader"/>
        <w:spacing w:after="60"/>
      </w:pPr>
    </w:p>
    <w:p w14:paraId="5C1C5342" w14:textId="358DFF7C" w:rsidR="00463675" w:rsidRPr="004D1931" w:rsidRDefault="00463675" w:rsidP="000F4E43">
      <w:pPr>
        <w:pStyle w:val="ac"/>
        <w:rPr>
          <w:bCs w:val="0"/>
          <w:lang w:eastAsia="zh-CN"/>
        </w:rPr>
      </w:pPr>
      <w:r w:rsidRPr="000F4E43">
        <w:t>Title:</w:t>
      </w:r>
      <w:r w:rsidRPr="000F4E43">
        <w:tab/>
      </w:r>
      <w:r w:rsidR="00E0378F" w:rsidRPr="00E0378F">
        <w:rPr>
          <w:color w:val="FF0000"/>
        </w:rPr>
        <w:t xml:space="preserve">[Draft] </w:t>
      </w:r>
      <w:r w:rsidR="00535DE4" w:rsidRPr="004D1931">
        <w:rPr>
          <w:bCs w:val="0"/>
          <w:lang w:eastAsia="zh-CN"/>
        </w:rPr>
        <w:t>Reply LS on AS rekeying handling</w:t>
      </w:r>
    </w:p>
    <w:p w14:paraId="45B2FA2C" w14:textId="5D7E253B" w:rsidR="00463675" w:rsidRPr="004D1931" w:rsidRDefault="00463675" w:rsidP="000F4E43">
      <w:pPr>
        <w:pStyle w:val="ac"/>
        <w:rPr>
          <w:bCs w:val="0"/>
          <w:lang w:eastAsia="zh-CN"/>
        </w:rPr>
      </w:pPr>
      <w:r w:rsidRPr="004D1931">
        <w:rPr>
          <w:bCs w:val="0"/>
          <w:lang w:eastAsia="zh-CN"/>
        </w:rPr>
        <w:t>Response to:</w:t>
      </w:r>
      <w:r w:rsidRPr="004D1931">
        <w:rPr>
          <w:bCs w:val="0"/>
          <w:lang w:eastAsia="zh-CN"/>
        </w:rPr>
        <w:tab/>
      </w:r>
      <w:r w:rsidR="00E0378F">
        <w:rPr>
          <w:bCs w:val="0"/>
          <w:lang w:eastAsia="zh-CN"/>
        </w:rPr>
        <w:t xml:space="preserve">Reply </w:t>
      </w:r>
      <w:r w:rsidR="00535DE4" w:rsidRPr="004D1931">
        <w:rPr>
          <w:bCs w:val="0"/>
          <w:lang w:eastAsia="zh-CN"/>
        </w:rPr>
        <w:t>LS (</w:t>
      </w:r>
      <w:r w:rsidR="00E0378F" w:rsidRPr="00E0378F">
        <w:rPr>
          <w:bCs w:val="0"/>
          <w:lang w:eastAsia="zh-CN"/>
        </w:rPr>
        <w:t>S2-2005909</w:t>
      </w:r>
      <w:r w:rsidRPr="004D1931">
        <w:rPr>
          <w:bCs w:val="0"/>
          <w:lang w:eastAsia="zh-CN"/>
        </w:rPr>
        <w:t xml:space="preserve">) on </w:t>
      </w:r>
      <w:bookmarkStart w:id="1" w:name="OLE_LINK10"/>
      <w:bookmarkStart w:id="2" w:name="OLE_LINK9"/>
      <w:r w:rsidR="00535DE4">
        <w:rPr>
          <w:bCs w:val="0"/>
          <w:lang w:eastAsia="zh-CN"/>
        </w:rPr>
        <w:t>AS rekeying handling</w:t>
      </w:r>
      <w:bookmarkEnd w:id="1"/>
      <w:bookmarkEnd w:id="2"/>
      <w:r w:rsidR="00535DE4" w:rsidRPr="004D1931">
        <w:rPr>
          <w:bCs w:val="0"/>
          <w:lang w:eastAsia="zh-CN"/>
        </w:rPr>
        <w:t xml:space="preserve"> </w:t>
      </w:r>
      <w:r w:rsidRPr="004D1931">
        <w:rPr>
          <w:bCs w:val="0"/>
          <w:lang w:eastAsia="zh-CN"/>
        </w:rPr>
        <w:t xml:space="preserve">from </w:t>
      </w:r>
      <w:r w:rsidR="00E0378F">
        <w:rPr>
          <w:bCs w:val="0"/>
          <w:lang w:eastAsia="zh-CN"/>
        </w:rPr>
        <w:t>SA2</w:t>
      </w:r>
    </w:p>
    <w:p w14:paraId="7E3432BC" w14:textId="77777777" w:rsidR="00463675" w:rsidRPr="004D1931" w:rsidRDefault="00463675" w:rsidP="000F4E43">
      <w:pPr>
        <w:pStyle w:val="ac"/>
        <w:rPr>
          <w:bCs w:val="0"/>
          <w:lang w:eastAsia="zh-CN"/>
        </w:rPr>
      </w:pPr>
      <w:r w:rsidRPr="000F4E43">
        <w:t>Release:</w:t>
      </w:r>
      <w:r w:rsidRPr="000F4E43">
        <w:tab/>
      </w:r>
      <w:r w:rsidR="004D1931" w:rsidRPr="004D1931">
        <w:rPr>
          <w:bCs w:val="0"/>
          <w:lang w:eastAsia="zh-CN"/>
        </w:rPr>
        <w:t>Rel-15, Rel-16</w:t>
      </w:r>
    </w:p>
    <w:p w14:paraId="338B64D0" w14:textId="77777777" w:rsidR="00463675" w:rsidRPr="004D1931" w:rsidRDefault="00463675" w:rsidP="000F4E43">
      <w:pPr>
        <w:pStyle w:val="ac"/>
        <w:rPr>
          <w:bCs w:val="0"/>
          <w:lang w:eastAsia="zh-CN"/>
        </w:rPr>
      </w:pPr>
      <w:r w:rsidRPr="004D1931">
        <w:rPr>
          <w:bCs w:val="0"/>
          <w:lang w:eastAsia="zh-CN"/>
        </w:rPr>
        <w:t>Work Item:</w:t>
      </w:r>
      <w:r w:rsidRPr="004D1931">
        <w:rPr>
          <w:bCs w:val="0"/>
          <w:lang w:eastAsia="zh-CN"/>
        </w:rPr>
        <w:tab/>
      </w:r>
      <w:r w:rsidR="00A73A35" w:rsidRPr="004849B2">
        <w:rPr>
          <w:noProof/>
        </w:rPr>
        <w:t>5GS_Ph1</w:t>
      </w:r>
      <w:r w:rsidR="00EB7A2A">
        <w:rPr>
          <w:noProof/>
        </w:rPr>
        <w:t xml:space="preserve">, </w:t>
      </w:r>
      <w:r w:rsidR="00EB7A2A" w:rsidRPr="00C0780E">
        <w:rPr>
          <w:bCs w:val="0"/>
        </w:rPr>
        <w:t>NR_NewRAT-Core</w:t>
      </w:r>
      <w:r w:rsidR="006F60FC">
        <w:rPr>
          <w:noProof/>
        </w:rPr>
        <w:t xml:space="preserve"> </w:t>
      </w:r>
    </w:p>
    <w:p w14:paraId="05A745A0" w14:textId="77777777" w:rsidR="00463675" w:rsidRPr="000F4E43" w:rsidRDefault="00463675">
      <w:pPr>
        <w:spacing w:after="60"/>
        <w:ind w:left="1985" w:hanging="1985"/>
        <w:rPr>
          <w:rFonts w:ascii="Arial" w:hAnsi="Arial" w:cs="Arial"/>
          <w:b/>
        </w:rPr>
      </w:pPr>
    </w:p>
    <w:p w14:paraId="7D26B83A" w14:textId="1BAC5652" w:rsidR="00463675" w:rsidRPr="000F4E43" w:rsidRDefault="00463675" w:rsidP="000F4E43">
      <w:pPr>
        <w:pStyle w:val="Source"/>
      </w:pPr>
      <w:r w:rsidRPr="000F4E43">
        <w:t>Source:</w:t>
      </w:r>
      <w:r w:rsidRPr="000F4E43">
        <w:tab/>
      </w:r>
      <w:r w:rsidR="00E0378F">
        <w:t xml:space="preserve">Huawei </w:t>
      </w:r>
      <w:r w:rsidR="00E0378F" w:rsidRPr="00E0378F">
        <w:rPr>
          <w:color w:val="FF0000"/>
        </w:rPr>
        <w:t>[to be RAN3]</w:t>
      </w:r>
    </w:p>
    <w:p w14:paraId="5176969C" w14:textId="09C32BAD" w:rsidR="00463675" w:rsidRPr="00600780" w:rsidRDefault="00463675" w:rsidP="000F4E43">
      <w:pPr>
        <w:pStyle w:val="Source"/>
      </w:pPr>
      <w:r w:rsidRPr="000F4E43">
        <w:t>To:</w:t>
      </w:r>
      <w:r w:rsidRPr="000F4E43">
        <w:tab/>
      </w:r>
      <w:r w:rsidR="00E0378F" w:rsidRPr="00E0378F">
        <w:t>SA2</w:t>
      </w:r>
    </w:p>
    <w:p w14:paraId="4D7CBD28" w14:textId="05506A16" w:rsidR="00463675" w:rsidRPr="000F4E43" w:rsidRDefault="00463675" w:rsidP="000F4E43">
      <w:pPr>
        <w:pStyle w:val="Source"/>
      </w:pPr>
      <w:r w:rsidRPr="000F4E43">
        <w:t>Cc:</w:t>
      </w:r>
      <w:r w:rsidRPr="000F4E43">
        <w:tab/>
      </w:r>
      <w:r w:rsidR="00E0378F">
        <w:t>SA3</w:t>
      </w:r>
    </w:p>
    <w:p w14:paraId="4571833E" w14:textId="77777777" w:rsidR="00463675" w:rsidRPr="000F4E43" w:rsidRDefault="00463675">
      <w:pPr>
        <w:spacing w:after="60"/>
        <w:ind w:left="1985" w:hanging="1985"/>
        <w:rPr>
          <w:rFonts w:ascii="Arial" w:hAnsi="Arial" w:cs="Arial"/>
          <w:bCs/>
        </w:rPr>
      </w:pPr>
    </w:p>
    <w:p w14:paraId="2EC4C7F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E379ABB" w14:textId="58C378E1" w:rsidR="00463675" w:rsidRPr="004D1931" w:rsidRDefault="00463675" w:rsidP="004D1931">
      <w:pPr>
        <w:pStyle w:val="Contact"/>
        <w:tabs>
          <w:tab w:val="clear" w:pos="2268"/>
        </w:tabs>
        <w:rPr>
          <w:b w:val="0"/>
          <w:bCs/>
          <w:highlight w:val="green"/>
          <w:lang w:eastAsia="zh-CN"/>
        </w:rPr>
      </w:pPr>
      <w:r w:rsidRPr="000F4E43">
        <w:t>Name:</w:t>
      </w:r>
      <w:r w:rsidRPr="000F4E43">
        <w:rPr>
          <w:bCs/>
        </w:rPr>
        <w:tab/>
      </w:r>
      <w:r w:rsidR="00E0378F" w:rsidRPr="00E0378F">
        <w:rPr>
          <w:b w:val="0"/>
          <w:bCs/>
        </w:rPr>
        <w:t>Yan Wang</w:t>
      </w:r>
    </w:p>
    <w:p w14:paraId="4637CF86" w14:textId="77777777" w:rsidR="00463675" w:rsidRPr="000F4E43" w:rsidRDefault="00463675" w:rsidP="000F4E43">
      <w:pPr>
        <w:pStyle w:val="Contact"/>
        <w:tabs>
          <w:tab w:val="clear" w:pos="2268"/>
        </w:tabs>
        <w:rPr>
          <w:bCs/>
        </w:rPr>
      </w:pPr>
      <w:r w:rsidRPr="000F4E43">
        <w:t>Tel. Number:</w:t>
      </w:r>
      <w:r w:rsidRPr="000F4E43">
        <w:rPr>
          <w:bCs/>
        </w:rPr>
        <w:tab/>
      </w:r>
    </w:p>
    <w:p w14:paraId="66212E7B" w14:textId="2A802E59" w:rsidR="00463675" w:rsidRPr="004D1931" w:rsidRDefault="00463675" w:rsidP="000F4E43">
      <w:pPr>
        <w:pStyle w:val="Contact"/>
        <w:tabs>
          <w:tab w:val="clear" w:pos="2268"/>
        </w:tabs>
        <w:rPr>
          <w:bCs/>
        </w:rPr>
      </w:pPr>
      <w:r w:rsidRPr="004D1931">
        <w:t>E-mail Address:</w:t>
      </w:r>
      <w:r w:rsidRPr="004D1931">
        <w:rPr>
          <w:bCs/>
        </w:rPr>
        <w:tab/>
      </w:r>
      <w:r w:rsidR="00E0378F">
        <w:rPr>
          <w:b w:val="0"/>
          <w:bCs/>
        </w:rPr>
        <w:t>wangyan7@</w:t>
      </w:r>
      <w:r w:rsidR="00E0378F">
        <w:rPr>
          <w:rFonts w:hint="eastAsia"/>
          <w:b w:val="0"/>
          <w:bCs/>
          <w:lang w:eastAsia="zh-CN"/>
        </w:rPr>
        <w:t>Huawei.</w:t>
      </w:r>
      <w:r w:rsidR="00E0378F">
        <w:rPr>
          <w:b w:val="0"/>
          <w:bCs/>
          <w:lang w:eastAsia="zh-CN"/>
        </w:rPr>
        <w:t>com</w:t>
      </w:r>
    </w:p>
    <w:p w14:paraId="2201069E" w14:textId="77777777" w:rsidR="00463675" w:rsidRPr="000F4E43" w:rsidRDefault="00463675">
      <w:pPr>
        <w:spacing w:after="60"/>
        <w:ind w:left="1985" w:hanging="1985"/>
        <w:rPr>
          <w:rFonts w:ascii="Arial" w:hAnsi="Arial" w:cs="Arial"/>
          <w:b/>
        </w:rPr>
      </w:pPr>
    </w:p>
    <w:p w14:paraId="1C679E6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E33FE47" w14:textId="77777777" w:rsidR="00923E7C" w:rsidRPr="000F4E43" w:rsidRDefault="00923E7C">
      <w:pPr>
        <w:spacing w:after="60"/>
        <w:ind w:left="1985" w:hanging="1985"/>
        <w:rPr>
          <w:rFonts w:ascii="Arial" w:hAnsi="Arial" w:cs="Arial"/>
          <w:b/>
        </w:rPr>
      </w:pPr>
    </w:p>
    <w:p w14:paraId="3BAEBA1E" w14:textId="09BFA9D1" w:rsidR="00463675" w:rsidRPr="000F4E43" w:rsidRDefault="00463675" w:rsidP="000F4E43">
      <w:pPr>
        <w:pStyle w:val="ac"/>
      </w:pPr>
      <w:r w:rsidRPr="000F4E43">
        <w:t>Attachments:</w:t>
      </w:r>
      <w:r w:rsidRPr="000F4E43">
        <w:tab/>
      </w:r>
      <w:r w:rsidR="00E0378F">
        <w:t>N/A</w:t>
      </w:r>
    </w:p>
    <w:p w14:paraId="3926DFF3" w14:textId="77777777" w:rsidR="00463675" w:rsidRPr="000F4E43" w:rsidRDefault="00463675">
      <w:pPr>
        <w:pBdr>
          <w:bottom w:val="single" w:sz="4" w:space="1" w:color="auto"/>
        </w:pBdr>
        <w:rPr>
          <w:rFonts w:ascii="Arial" w:hAnsi="Arial" w:cs="Arial"/>
        </w:rPr>
      </w:pPr>
    </w:p>
    <w:p w14:paraId="236A38F5" w14:textId="77777777" w:rsidR="00463675" w:rsidRPr="000F4E43" w:rsidRDefault="00463675">
      <w:pPr>
        <w:rPr>
          <w:rFonts w:ascii="Arial" w:hAnsi="Arial" w:cs="Arial"/>
        </w:rPr>
      </w:pPr>
    </w:p>
    <w:p w14:paraId="3D17D403" w14:textId="77777777" w:rsidR="00463675" w:rsidRPr="000F4E43" w:rsidRDefault="00463675">
      <w:pPr>
        <w:spacing w:after="120"/>
        <w:rPr>
          <w:rFonts w:ascii="Arial" w:hAnsi="Arial" w:cs="Arial"/>
          <w:b/>
        </w:rPr>
      </w:pPr>
      <w:r w:rsidRPr="000F4E43">
        <w:rPr>
          <w:rFonts w:ascii="Arial" w:hAnsi="Arial" w:cs="Arial"/>
          <w:b/>
        </w:rPr>
        <w:t>1. Overall Description:</w:t>
      </w:r>
    </w:p>
    <w:p w14:paraId="52673FC5" w14:textId="1B2ED5C9" w:rsidR="00E0378F" w:rsidRDefault="00E0378F" w:rsidP="00767399">
      <w:pPr>
        <w:spacing w:after="120"/>
        <w:ind w:left="1985" w:hanging="1985"/>
        <w:rPr>
          <w:rFonts w:ascii="Arial" w:hAnsi="Arial" w:cs="Arial"/>
        </w:rPr>
      </w:pPr>
      <w:r>
        <w:rPr>
          <w:rFonts w:ascii="Arial" w:hAnsi="Arial" w:cs="Arial"/>
        </w:rPr>
        <w:t>RAN3 thanks SA2 and SA3 for reply LSs on AS rekey handing (</w:t>
      </w:r>
      <w:r w:rsidRPr="00E0378F">
        <w:rPr>
          <w:rFonts w:ascii="Arial" w:hAnsi="Arial" w:cs="Arial"/>
        </w:rPr>
        <w:t>S2-2005909, S3-201484</w:t>
      </w:r>
      <w:r>
        <w:rPr>
          <w:rFonts w:ascii="Arial" w:hAnsi="Arial" w:cs="Arial"/>
        </w:rPr>
        <w:t>).</w:t>
      </w:r>
    </w:p>
    <w:p w14:paraId="6ECC3524" w14:textId="0D90A855" w:rsidR="00E0378F" w:rsidRDefault="00E0378F" w:rsidP="00767399">
      <w:pPr>
        <w:spacing w:after="120"/>
        <w:ind w:left="1985" w:hanging="1985"/>
        <w:rPr>
          <w:rFonts w:ascii="Arial" w:hAnsi="Arial" w:cs="Arial"/>
        </w:rPr>
      </w:pPr>
      <w:r>
        <w:rPr>
          <w:rFonts w:ascii="Arial" w:hAnsi="Arial" w:cs="Arial"/>
        </w:rPr>
        <w:t>About the following feedback:</w:t>
      </w:r>
    </w:p>
    <w:p w14:paraId="54411D5F" w14:textId="77777777" w:rsidR="00E0378F" w:rsidRPr="00E0378F" w:rsidRDefault="00E0378F" w:rsidP="00E0378F">
      <w:pPr>
        <w:pStyle w:val="CRCoverPage"/>
        <w:spacing w:after="0"/>
        <w:ind w:left="100"/>
        <w:rPr>
          <w:noProof/>
          <w:color w:val="0070C0"/>
        </w:rPr>
      </w:pPr>
      <w:r w:rsidRPr="00E0378F">
        <w:rPr>
          <w:noProof/>
          <w:color w:val="0070C0"/>
        </w:rPr>
        <w:t>SA3 S3-201484:</w:t>
      </w:r>
    </w:p>
    <w:p w14:paraId="61109888" w14:textId="77777777" w:rsidR="00E0378F" w:rsidRPr="00E0378F" w:rsidRDefault="00E0378F" w:rsidP="00E0378F">
      <w:pPr>
        <w:pStyle w:val="CRCoverPage"/>
        <w:spacing w:after="0"/>
        <w:ind w:leftChars="150" w:left="300"/>
        <w:rPr>
          <w:i/>
          <w:noProof/>
          <w:color w:val="0070C0"/>
        </w:rPr>
      </w:pPr>
      <w:r w:rsidRPr="00E0378F">
        <w:rPr>
          <w:i/>
          <w:noProof/>
          <w:color w:val="0070C0"/>
        </w:rPr>
        <w:t>It is acceptable to SA3, for the network to give up the AS re-keying procedure and only initiate the emergency fallback procedure when the two procedures collide.</w:t>
      </w:r>
    </w:p>
    <w:p w14:paraId="1B0C25E9" w14:textId="77777777" w:rsidR="00E0378F" w:rsidRPr="00E0378F" w:rsidRDefault="00E0378F" w:rsidP="00E0378F">
      <w:pPr>
        <w:pStyle w:val="CRCoverPage"/>
        <w:spacing w:after="0"/>
        <w:ind w:leftChars="150" w:left="300"/>
        <w:rPr>
          <w:i/>
          <w:noProof/>
          <w:color w:val="0070C0"/>
        </w:rPr>
      </w:pPr>
    </w:p>
    <w:p w14:paraId="54B87D23" w14:textId="77777777" w:rsidR="00E0378F" w:rsidRPr="00E0378F" w:rsidRDefault="00E0378F" w:rsidP="00E0378F">
      <w:pPr>
        <w:pStyle w:val="CRCoverPage"/>
        <w:spacing w:after="0"/>
        <w:ind w:left="100"/>
        <w:rPr>
          <w:noProof/>
          <w:color w:val="0070C0"/>
          <w:lang w:eastAsia="zh-CN"/>
        </w:rPr>
      </w:pPr>
      <w:r w:rsidRPr="00E0378F">
        <w:rPr>
          <w:rFonts w:hint="eastAsia"/>
          <w:noProof/>
          <w:color w:val="0070C0"/>
          <w:lang w:eastAsia="zh-CN"/>
        </w:rPr>
        <w:t>S</w:t>
      </w:r>
      <w:r w:rsidRPr="00E0378F">
        <w:rPr>
          <w:noProof/>
          <w:color w:val="0070C0"/>
          <w:lang w:eastAsia="zh-CN"/>
        </w:rPr>
        <w:t>A2 S2-2005909:</w:t>
      </w:r>
    </w:p>
    <w:p w14:paraId="4C3F56D5" w14:textId="77777777" w:rsidR="00E0378F" w:rsidRPr="00E0378F" w:rsidRDefault="00E0378F" w:rsidP="00E0378F">
      <w:pPr>
        <w:pStyle w:val="CRCoverPage"/>
        <w:spacing w:after="0"/>
        <w:ind w:leftChars="150" w:left="300"/>
        <w:rPr>
          <w:i/>
          <w:noProof/>
          <w:color w:val="0070C0"/>
        </w:rPr>
      </w:pPr>
      <w:r w:rsidRPr="00E0378F">
        <w:rPr>
          <w:i/>
          <w:noProof/>
          <w:color w:val="0070C0"/>
        </w:rPr>
        <w:t xml:space="preserve">SA2 discussed the behaviour of NG-RAN node if it receives one NGAP UE CONTEXT MODIFICATION REQUEST message that includes both the Security Key IE and the Emergency Fallback Indicator IE. </w:t>
      </w:r>
    </w:p>
    <w:p w14:paraId="34F31A26" w14:textId="77777777" w:rsidR="00E0378F" w:rsidRPr="00E0378F" w:rsidRDefault="00E0378F" w:rsidP="00E0378F">
      <w:pPr>
        <w:pStyle w:val="CRCoverPage"/>
        <w:spacing w:after="0"/>
        <w:ind w:leftChars="150" w:left="300"/>
        <w:rPr>
          <w:i/>
          <w:noProof/>
          <w:color w:val="0070C0"/>
        </w:rPr>
      </w:pPr>
      <w:r w:rsidRPr="00E0378F">
        <w:rPr>
          <w:i/>
          <w:noProof/>
          <w:color w:val="0070C0"/>
        </w:rPr>
        <w:t xml:space="preserve">From SA2 point of view, the AS re-keying procedure and the Emergency Fallback procedure </w:t>
      </w:r>
      <w:r w:rsidRPr="00E0378F">
        <w:rPr>
          <w:rFonts w:hint="eastAsia"/>
          <w:i/>
          <w:noProof/>
          <w:color w:val="0070C0"/>
        </w:rPr>
        <w:t>a</w:t>
      </w:r>
      <w:r w:rsidRPr="00E0378F">
        <w:rPr>
          <w:i/>
          <w:noProof/>
          <w:color w:val="0070C0"/>
        </w:rPr>
        <w:t xml:space="preserve">re two different procedures and may collide with a very low probability. The Emergency Fallback shall have the highest priority and also require a strict service delay, so to guarantee the success of Emergency Fallback, the Emergency Fallback shall take precedence over AS rekeying if they collide. </w:t>
      </w:r>
    </w:p>
    <w:p w14:paraId="6D3EE570" w14:textId="77777777" w:rsidR="00E0378F" w:rsidRPr="00E0378F" w:rsidRDefault="00E0378F" w:rsidP="00E0378F">
      <w:pPr>
        <w:pStyle w:val="CRCoverPage"/>
        <w:spacing w:after="0"/>
        <w:ind w:leftChars="150" w:left="300"/>
        <w:rPr>
          <w:i/>
          <w:noProof/>
          <w:color w:val="0070C0"/>
        </w:rPr>
      </w:pPr>
      <w:r w:rsidRPr="00E0378F">
        <w:rPr>
          <w:i/>
          <w:noProof/>
          <w:color w:val="0070C0"/>
        </w:rPr>
        <w:t>Consequently, SA2 agrees with the</w:t>
      </w:r>
      <w:r w:rsidRPr="00E0378F">
        <w:rPr>
          <w:rFonts w:hint="eastAsia"/>
          <w:i/>
          <w:noProof/>
          <w:color w:val="0070C0"/>
        </w:rPr>
        <w:t xml:space="preserve"> </w:t>
      </w:r>
      <w:r w:rsidRPr="00E0378F">
        <w:rPr>
          <w:i/>
          <w:noProof/>
          <w:color w:val="0070C0"/>
        </w:rPr>
        <w:t>feedback of SA3 to give up the AS re-keying procedure and only initiate the emergency feedback procedure when the two procedures collide.</w:t>
      </w:r>
    </w:p>
    <w:p w14:paraId="71CFE9D0" w14:textId="1A189C18" w:rsidR="00E0378F" w:rsidRPr="00E0378F" w:rsidRDefault="00E0378F" w:rsidP="00E0378F">
      <w:pPr>
        <w:pStyle w:val="CRCoverPage"/>
        <w:spacing w:after="0"/>
        <w:ind w:leftChars="150" w:left="300"/>
        <w:rPr>
          <w:i/>
          <w:noProof/>
          <w:color w:val="0070C0"/>
        </w:rPr>
      </w:pPr>
      <w:r w:rsidRPr="00E0378F">
        <w:rPr>
          <w:i/>
          <w:noProof/>
          <w:color w:val="0070C0"/>
        </w:rPr>
        <w:t xml:space="preserve">When the AS re-keying procedure and the Emergency Fallback procedure collides, the AMF gives up the AS re-keying procedure and only initiates the emergency fallback procedure. If AMF includes both the Security Key IE and the Emergency Fallback Indicator IE within one NGAP UE CONTEXT MODIFICATION REQUEST message, NG-RAN takes it as abnormal case. </w:t>
      </w:r>
    </w:p>
    <w:p w14:paraId="7EBE0D49" w14:textId="77777777" w:rsidR="00E0378F" w:rsidRDefault="00E0378F" w:rsidP="00E0378F">
      <w:pPr>
        <w:spacing w:after="120"/>
        <w:rPr>
          <w:rFonts w:ascii="Arial" w:hAnsi="Arial" w:cs="Arial"/>
        </w:rPr>
      </w:pPr>
    </w:p>
    <w:p w14:paraId="68DAAF6C" w14:textId="0A3BC47B" w:rsidR="00E0378F" w:rsidRDefault="00E0378F" w:rsidP="00E0378F">
      <w:pPr>
        <w:spacing w:after="120"/>
        <w:rPr>
          <w:rFonts w:ascii="Arial" w:hAnsi="Arial" w:cs="Arial"/>
        </w:rPr>
      </w:pPr>
      <w:r>
        <w:rPr>
          <w:rFonts w:ascii="Arial" w:hAnsi="Arial" w:cs="Arial"/>
        </w:rPr>
        <w:t xml:space="preserve">During RAN3 discussion, about how to handling the abnormal case in which </w:t>
      </w:r>
      <w:r w:rsidRPr="00E0378F">
        <w:rPr>
          <w:rFonts w:ascii="Arial" w:hAnsi="Arial" w:cs="Arial"/>
        </w:rPr>
        <w:t xml:space="preserve">both the </w:t>
      </w:r>
      <w:r w:rsidRPr="00E0378F">
        <w:rPr>
          <w:rFonts w:ascii="Arial" w:hAnsi="Arial" w:cs="Arial"/>
          <w:i/>
        </w:rPr>
        <w:t>Security Key</w:t>
      </w:r>
      <w:r w:rsidRPr="00E0378F">
        <w:rPr>
          <w:rFonts w:ascii="Arial" w:hAnsi="Arial" w:cs="Arial"/>
        </w:rPr>
        <w:t xml:space="preserve"> IE and the </w:t>
      </w:r>
      <w:r w:rsidRPr="00E0378F">
        <w:rPr>
          <w:rFonts w:ascii="Arial" w:hAnsi="Arial" w:cs="Arial"/>
          <w:i/>
        </w:rPr>
        <w:t>Emergency Fallback Indicator</w:t>
      </w:r>
      <w:r w:rsidRPr="00E0378F">
        <w:rPr>
          <w:rFonts w:ascii="Arial" w:hAnsi="Arial" w:cs="Arial"/>
        </w:rPr>
        <w:t xml:space="preserve"> IE </w:t>
      </w:r>
      <w:r>
        <w:rPr>
          <w:rFonts w:ascii="Arial" w:hAnsi="Arial" w:cs="Arial"/>
        </w:rPr>
        <w:t>are included in</w:t>
      </w:r>
      <w:r w:rsidRPr="00E0378F">
        <w:rPr>
          <w:rFonts w:ascii="Arial" w:hAnsi="Arial" w:cs="Arial"/>
        </w:rPr>
        <w:t xml:space="preserve"> one NGAP UE CONTEXT MODIFICATION REQUEST message</w:t>
      </w:r>
      <w:r>
        <w:rPr>
          <w:rFonts w:ascii="Arial" w:hAnsi="Arial" w:cs="Arial"/>
        </w:rPr>
        <w:t xml:space="preserve">, there are </w:t>
      </w:r>
      <w:r w:rsidR="00663472">
        <w:rPr>
          <w:rFonts w:ascii="Arial" w:hAnsi="Arial" w:cs="Arial"/>
        </w:rPr>
        <w:t>two</w:t>
      </w:r>
      <w:r>
        <w:rPr>
          <w:rFonts w:ascii="Arial" w:hAnsi="Arial" w:cs="Arial"/>
        </w:rPr>
        <w:t xml:space="preserve"> alternatives:</w:t>
      </w:r>
    </w:p>
    <w:p w14:paraId="1D64F4F7" w14:textId="61C22215" w:rsidR="00900045" w:rsidRPr="00E0378F" w:rsidRDefault="00663472" w:rsidP="00E0378F">
      <w:pPr>
        <w:pStyle w:val="ad"/>
        <w:numPr>
          <w:ilvl w:val="0"/>
          <w:numId w:val="16"/>
        </w:numPr>
        <w:spacing w:after="120"/>
        <w:rPr>
          <w:rFonts w:ascii="Arial" w:hAnsi="Arial" w:cs="Arial"/>
        </w:rPr>
      </w:pPr>
      <w:r>
        <w:rPr>
          <w:rFonts w:ascii="Arial" w:hAnsi="Arial" w:cs="Arial"/>
        </w:rPr>
        <w:t>Alternative 1</w:t>
      </w:r>
      <w:r w:rsidR="00900045">
        <w:rPr>
          <w:rFonts w:ascii="Arial" w:hAnsi="Arial" w:cs="Arial"/>
        </w:rPr>
        <w:t xml:space="preserve">: </w:t>
      </w:r>
      <w:r w:rsidR="00900045" w:rsidRPr="00E0378F">
        <w:rPr>
          <w:rFonts w:ascii="Arial" w:hAnsi="Arial" w:cs="Arial"/>
        </w:rPr>
        <w:t>the NG-RAN node shall regard it as abnormal and fail the UE Context Modification procedure</w:t>
      </w:r>
      <w:r w:rsidR="00900045">
        <w:rPr>
          <w:rFonts w:ascii="Arial" w:hAnsi="Arial" w:cs="Arial"/>
        </w:rPr>
        <w:t xml:space="preserve">, </w:t>
      </w:r>
      <w:r w:rsidR="00900045">
        <w:rPr>
          <w:rFonts w:ascii="Arial" w:hAnsi="Arial" w:cs="Arial"/>
          <w:lang w:eastAsia="zh-CN"/>
        </w:rPr>
        <w:t xml:space="preserve">a new cause </w:t>
      </w:r>
      <w:r>
        <w:rPr>
          <w:rFonts w:ascii="Arial" w:hAnsi="Arial" w:cs="Arial"/>
          <w:lang w:eastAsia="zh-CN"/>
        </w:rPr>
        <w:t>may be</w:t>
      </w:r>
      <w:r w:rsidR="00900045">
        <w:rPr>
          <w:rFonts w:ascii="Arial" w:hAnsi="Arial" w:cs="Arial"/>
          <w:lang w:eastAsia="zh-CN"/>
        </w:rPr>
        <w:t xml:space="preserve"> introduced in </w:t>
      </w:r>
      <w:r w:rsidR="00900045">
        <w:rPr>
          <w:rFonts w:ascii="Arial" w:hAnsi="Arial" w:cs="Arial"/>
        </w:rPr>
        <w:t xml:space="preserve">the </w:t>
      </w:r>
      <w:r w:rsidR="00900045" w:rsidRPr="00900045">
        <w:rPr>
          <w:rFonts w:ascii="Arial" w:hAnsi="Arial" w:cs="Arial"/>
        </w:rPr>
        <w:t>UE CONTEXT MODIFICATION FAILURE message</w:t>
      </w:r>
      <w:r w:rsidR="00900045" w:rsidRPr="00E0378F">
        <w:rPr>
          <w:rFonts w:ascii="Arial" w:hAnsi="Arial" w:cs="Arial"/>
        </w:rPr>
        <w:t>.</w:t>
      </w:r>
    </w:p>
    <w:p w14:paraId="15BF1FEB" w14:textId="350CA59C" w:rsidR="00E0378F" w:rsidRPr="00E0378F" w:rsidRDefault="00E0378F" w:rsidP="00900045">
      <w:pPr>
        <w:pStyle w:val="ad"/>
        <w:numPr>
          <w:ilvl w:val="0"/>
          <w:numId w:val="16"/>
        </w:numPr>
        <w:spacing w:after="120"/>
        <w:rPr>
          <w:rFonts w:ascii="Arial" w:hAnsi="Arial" w:cs="Arial"/>
        </w:rPr>
      </w:pPr>
      <w:r w:rsidRPr="00E0378F">
        <w:rPr>
          <w:rFonts w:ascii="Arial" w:hAnsi="Arial" w:cs="Arial"/>
        </w:rPr>
        <w:lastRenderedPageBreak/>
        <w:t>Alternative 2: the NG-RAN node shall regard it as abnormal and only perform emergency fallback</w:t>
      </w:r>
      <w:r w:rsidR="00900045">
        <w:rPr>
          <w:rFonts w:ascii="Arial" w:hAnsi="Arial" w:cs="Arial" w:hint="eastAsia"/>
          <w:lang w:eastAsia="zh-CN"/>
        </w:rPr>
        <w:t>,</w:t>
      </w:r>
      <w:r w:rsidR="00900045">
        <w:rPr>
          <w:rFonts w:ascii="Arial" w:hAnsi="Arial" w:cs="Arial"/>
          <w:lang w:eastAsia="zh-CN"/>
        </w:rPr>
        <w:t xml:space="preserve"> </w:t>
      </w:r>
      <w:r w:rsidR="00663472">
        <w:rPr>
          <w:rFonts w:ascii="Arial" w:hAnsi="Arial" w:cs="Arial"/>
          <w:lang w:eastAsia="zh-CN"/>
        </w:rPr>
        <w:t xml:space="preserve">the NG-RAN node will </w:t>
      </w:r>
      <w:r w:rsidR="00900045">
        <w:rPr>
          <w:rFonts w:ascii="Arial" w:hAnsi="Arial" w:cs="Arial"/>
          <w:lang w:eastAsia="zh-CN"/>
        </w:rPr>
        <w:t xml:space="preserve">feedback to AMF that as-rekey is failed in the </w:t>
      </w:r>
      <w:r w:rsidR="00900045" w:rsidRPr="00900045">
        <w:rPr>
          <w:rFonts w:ascii="Arial" w:hAnsi="Arial" w:cs="Arial"/>
          <w:lang w:eastAsia="zh-CN"/>
        </w:rPr>
        <w:t>UE CONTEXT MODIFICATION RESPONSE</w:t>
      </w:r>
      <w:r w:rsidR="00900045">
        <w:rPr>
          <w:rFonts w:ascii="Arial" w:hAnsi="Arial" w:cs="Arial"/>
          <w:lang w:eastAsia="zh-CN"/>
        </w:rPr>
        <w:t xml:space="preserve"> </w:t>
      </w:r>
      <w:r w:rsidR="00900045">
        <w:rPr>
          <w:rFonts w:ascii="Arial" w:hAnsi="Arial" w:cs="Arial" w:hint="eastAsia"/>
          <w:lang w:eastAsia="zh-CN"/>
        </w:rPr>
        <w:t>message</w:t>
      </w:r>
      <w:r w:rsidRPr="00E0378F">
        <w:rPr>
          <w:rFonts w:ascii="Arial" w:hAnsi="Arial" w:cs="Arial"/>
        </w:rPr>
        <w:t>.</w:t>
      </w:r>
    </w:p>
    <w:p w14:paraId="3A68359D" w14:textId="38C9D2B9" w:rsidR="00E0378F" w:rsidRDefault="00E0378F" w:rsidP="00767399">
      <w:pPr>
        <w:spacing w:after="120"/>
        <w:ind w:left="1985" w:hanging="1985"/>
        <w:rPr>
          <w:rFonts w:ascii="Arial" w:hAnsi="Arial" w:cs="Arial"/>
        </w:rPr>
      </w:pPr>
      <w:r>
        <w:rPr>
          <w:rFonts w:ascii="Arial" w:hAnsi="Arial" w:cs="Arial"/>
        </w:rPr>
        <w:t xml:space="preserve">RAN3 would like to ask SA2 on the preference of these </w:t>
      </w:r>
      <w:r w:rsidR="00663472">
        <w:rPr>
          <w:rFonts w:ascii="Arial" w:hAnsi="Arial" w:cs="Arial"/>
        </w:rPr>
        <w:t>two</w:t>
      </w:r>
      <w:r>
        <w:rPr>
          <w:rFonts w:ascii="Arial" w:hAnsi="Arial" w:cs="Arial"/>
        </w:rPr>
        <w:t xml:space="preserve"> alternatives.</w:t>
      </w:r>
    </w:p>
    <w:p w14:paraId="3F2F0192" w14:textId="77777777" w:rsidR="00E0378F" w:rsidRDefault="00E0378F" w:rsidP="00C42F92">
      <w:pPr>
        <w:spacing w:after="120"/>
        <w:ind w:left="1985" w:hanging="1985"/>
        <w:rPr>
          <w:rFonts w:ascii="Arial" w:hAnsi="Arial" w:cs="Arial"/>
          <w:b/>
        </w:rPr>
      </w:pPr>
    </w:p>
    <w:p w14:paraId="27B61FD3" w14:textId="77777777" w:rsidR="00E0378F" w:rsidRPr="000F4E43" w:rsidRDefault="00E0378F" w:rsidP="00E0378F">
      <w:pPr>
        <w:spacing w:after="120"/>
        <w:rPr>
          <w:rFonts w:ascii="Arial" w:hAnsi="Arial" w:cs="Arial"/>
          <w:b/>
        </w:rPr>
      </w:pPr>
      <w:r w:rsidRPr="000F4E43">
        <w:rPr>
          <w:rFonts w:ascii="Arial" w:hAnsi="Arial" w:cs="Arial"/>
          <w:b/>
        </w:rPr>
        <w:t>2. Actions:</w:t>
      </w:r>
    </w:p>
    <w:p w14:paraId="0BFB2A6D" w14:textId="0D053F29" w:rsidR="00C42F92" w:rsidRDefault="00C42F92" w:rsidP="00C42F92">
      <w:pPr>
        <w:spacing w:after="120"/>
        <w:ind w:left="1985" w:hanging="1985"/>
        <w:rPr>
          <w:rFonts w:ascii="Arial" w:hAnsi="Arial" w:cs="Arial"/>
          <w:b/>
        </w:rPr>
      </w:pPr>
      <w:r>
        <w:rPr>
          <w:rFonts w:ascii="Arial" w:hAnsi="Arial" w:cs="Arial"/>
          <w:b/>
        </w:rPr>
        <w:t xml:space="preserve">To </w:t>
      </w:r>
      <w:r>
        <w:rPr>
          <w:rFonts w:ascii="Arial" w:hAnsi="Arial" w:cs="Arial"/>
          <w:b/>
          <w:lang w:eastAsia="zh-CN"/>
        </w:rPr>
        <w:t>SA2</w:t>
      </w:r>
      <w:r w:rsidR="00E0378F">
        <w:rPr>
          <w:rFonts w:ascii="Arial" w:hAnsi="Arial" w:cs="Arial"/>
          <w:b/>
          <w:lang w:eastAsia="zh-CN"/>
        </w:rPr>
        <w:t xml:space="preserve"> group</w:t>
      </w:r>
      <w:r>
        <w:rPr>
          <w:rFonts w:ascii="Arial" w:hAnsi="Arial" w:cs="Arial"/>
          <w:b/>
        </w:rPr>
        <w:t>:</w:t>
      </w:r>
    </w:p>
    <w:p w14:paraId="3D974395" w14:textId="4176AA94" w:rsidR="00C42F92" w:rsidRDefault="00C42F92" w:rsidP="00C42F92">
      <w:pPr>
        <w:ind w:left="851" w:hanging="851"/>
        <w:rPr>
          <w:rFonts w:ascii="Arial" w:hAnsi="Arial" w:cs="Arial"/>
          <w:bCs/>
          <w:lang w:eastAsia="zh-CN"/>
        </w:rPr>
      </w:pPr>
      <w:r>
        <w:rPr>
          <w:rFonts w:ascii="Arial" w:hAnsi="Arial" w:cs="Arial"/>
          <w:b/>
        </w:rPr>
        <w:t xml:space="preserve">ACTION: </w:t>
      </w:r>
      <w:r w:rsidRPr="00C42F92">
        <w:rPr>
          <w:rFonts w:ascii="Arial" w:hAnsi="Arial" w:cs="Arial"/>
          <w:bCs/>
        </w:rPr>
        <w:t>RAN</w:t>
      </w:r>
      <w:r w:rsidRPr="00C42F92">
        <w:rPr>
          <w:rFonts w:ascii="Arial" w:hAnsi="Arial" w:cs="Arial"/>
          <w:bCs/>
          <w:lang w:eastAsia="zh-CN"/>
        </w:rPr>
        <w:t>3</w:t>
      </w:r>
      <w:r w:rsidRPr="00C42F92">
        <w:rPr>
          <w:rFonts w:ascii="Arial" w:hAnsi="Arial" w:cs="Arial"/>
          <w:bCs/>
        </w:rPr>
        <w:t xml:space="preserve"> respectfully </w:t>
      </w:r>
      <w:r w:rsidRPr="00C42F92">
        <w:rPr>
          <w:rFonts w:ascii="Arial" w:hAnsi="Arial" w:cs="Arial"/>
          <w:bCs/>
          <w:lang w:eastAsia="zh-CN"/>
        </w:rPr>
        <w:t>asks</w:t>
      </w:r>
      <w:r w:rsidRPr="00C42F92">
        <w:rPr>
          <w:rFonts w:ascii="Arial" w:hAnsi="Arial" w:cs="Arial"/>
          <w:bCs/>
        </w:rPr>
        <w:t xml:space="preserve"> </w:t>
      </w:r>
      <w:r w:rsidRPr="00C42F92">
        <w:rPr>
          <w:rFonts w:ascii="Arial" w:hAnsi="Arial" w:cs="Arial"/>
          <w:bCs/>
          <w:lang w:eastAsia="zh-CN"/>
        </w:rPr>
        <w:t xml:space="preserve">SA2 to feedback </w:t>
      </w:r>
      <w:r w:rsidR="00E0378F">
        <w:rPr>
          <w:rFonts w:ascii="Arial" w:hAnsi="Arial" w:cs="Arial"/>
          <w:bCs/>
          <w:lang w:eastAsia="zh-CN"/>
        </w:rPr>
        <w:t xml:space="preserve">the preference of the </w:t>
      </w:r>
      <w:r w:rsidR="00DE389E">
        <w:rPr>
          <w:rFonts w:ascii="Arial" w:hAnsi="Arial" w:cs="Arial"/>
          <w:bCs/>
          <w:lang w:eastAsia="zh-CN"/>
        </w:rPr>
        <w:t>two</w:t>
      </w:r>
      <w:r w:rsidR="00E0378F">
        <w:rPr>
          <w:rFonts w:ascii="Arial" w:hAnsi="Arial" w:cs="Arial"/>
          <w:bCs/>
          <w:lang w:eastAsia="zh-CN"/>
        </w:rPr>
        <w:t xml:space="preserve"> alternatives on the abnormal case handling</w:t>
      </w:r>
      <w:r w:rsidRPr="00C42F92">
        <w:rPr>
          <w:rFonts w:ascii="Arial" w:hAnsi="Arial" w:cs="Arial"/>
          <w:bCs/>
          <w:lang w:eastAsia="zh-CN"/>
        </w:rPr>
        <w:t>.</w:t>
      </w:r>
    </w:p>
    <w:p w14:paraId="6F087681" w14:textId="77777777" w:rsidR="00C42F92" w:rsidRDefault="00C42F92" w:rsidP="00C42F92">
      <w:pPr>
        <w:ind w:left="851" w:hanging="851"/>
        <w:rPr>
          <w:rFonts w:ascii="Arial" w:hAnsi="Arial" w:cs="Arial"/>
          <w:b/>
        </w:rPr>
      </w:pPr>
    </w:p>
    <w:p w14:paraId="37A236C5" w14:textId="77777777" w:rsidR="00463675" w:rsidRPr="000F4E43" w:rsidRDefault="00463675">
      <w:pPr>
        <w:pStyle w:val="a3"/>
        <w:tabs>
          <w:tab w:val="clear" w:pos="4153"/>
          <w:tab w:val="clear" w:pos="8306"/>
        </w:tabs>
        <w:rPr>
          <w:rFonts w:ascii="Arial" w:hAnsi="Arial" w:cs="Arial"/>
        </w:rPr>
      </w:pPr>
    </w:p>
    <w:p w14:paraId="7C46423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52D4F5" w14:textId="77777777" w:rsidR="00E0378F" w:rsidRPr="0072320C" w:rsidRDefault="00E0378F" w:rsidP="00E0378F">
      <w:pPr>
        <w:tabs>
          <w:tab w:val="left" w:pos="5103"/>
        </w:tabs>
        <w:spacing w:after="120"/>
        <w:ind w:left="2268" w:hanging="2268"/>
        <w:rPr>
          <w:rFonts w:ascii="Arial" w:hAnsi="Arial" w:cs="Arial"/>
          <w:bCs/>
          <w:lang w:val="en-US"/>
        </w:rPr>
      </w:pPr>
      <w:r w:rsidRPr="0072320C">
        <w:rPr>
          <w:rFonts w:ascii="Arial" w:hAnsi="Arial" w:cs="Arial"/>
          <w:bCs/>
          <w:lang w:val="en-US"/>
        </w:rPr>
        <w:t>RAN3#1</w:t>
      </w:r>
      <w:r>
        <w:rPr>
          <w:rFonts w:ascii="Arial" w:hAnsi="Arial" w:cs="Arial"/>
          <w:bCs/>
          <w:lang w:val="en-US"/>
        </w:rPr>
        <w:t>11</w:t>
      </w:r>
      <w:r w:rsidRPr="0072320C">
        <w:rPr>
          <w:rFonts w:ascii="Arial" w:hAnsi="Arial" w:cs="Arial"/>
          <w:bCs/>
          <w:lang w:val="en-US"/>
        </w:rPr>
        <w:tab/>
      </w:r>
      <w:r>
        <w:rPr>
          <w:rFonts w:ascii="Arial" w:hAnsi="Arial" w:cs="Arial"/>
          <w:bCs/>
          <w:lang w:val="en-US"/>
        </w:rPr>
        <w:t>25</w:t>
      </w:r>
      <w:r w:rsidRPr="00D0242E">
        <w:rPr>
          <w:rFonts w:ascii="Arial" w:hAnsi="Arial" w:cs="Arial"/>
          <w:bCs/>
          <w:vertAlign w:val="superscript"/>
          <w:lang w:val="en-US"/>
        </w:rPr>
        <w:t>th</w:t>
      </w:r>
      <w:r>
        <w:rPr>
          <w:rFonts w:ascii="Arial" w:hAnsi="Arial" w:cs="Arial"/>
          <w:bCs/>
          <w:lang w:val="en-US"/>
        </w:rPr>
        <w:t xml:space="preserve"> January </w:t>
      </w:r>
      <w:r w:rsidRPr="0072320C">
        <w:rPr>
          <w:rFonts w:ascii="Arial" w:hAnsi="Arial" w:cs="Arial"/>
          <w:bCs/>
          <w:lang w:val="en-US"/>
        </w:rPr>
        <w:t xml:space="preserve">– </w:t>
      </w:r>
      <w:r>
        <w:rPr>
          <w:rFonts w:ascii="Arial" w:hAnsi="Arial" w:cs="Arial"/>
          <w:bCs/>
          <w:lang w:val="en-US"/>
        </w:rPr>
        <w:t>5</w:t>
      </w:r>
      <w:r w:rsidRPr="00D0242E">
        <w:rPr>
          <w:rFonts w:ascii="Arial" w:hAnsi="Arial" w:cs="Arial"/>
          <w:bCs/>
          <w:vertAlign w:val="superscript"/>
          <w:lang w:val="en-US"/>
        </w:rPr>
        <w:t>th</w:t>
      </w:r>
      <w:r>
        <w:rPr>
          <w:rFonts w:ascii="Arial" w:hAnsi="Arial" w:cs="Arial"/>
          <w:bCs/>
          <w:lang w:val="en-US"/>
        </w:rPr>
        <w:t xml:space="preserve"> February </w:t>
      </w:r>
      <w:r w:rsidRPr="0072320C">
        <w:rPr>
          <w:rFonts w:ascii="Arial" w:hAnsi="Arial" w:cs="Arial"/>
          <w:bCs/>
          <w:lang w:val="en-US"/>
        </w:rPr>
        <w:t>202</w:t>
      </w:r>
      <w:r>
        <w:rPr>
          <w:rFonts w:ascii="Arial" w:hAnsi="Arial" w:cs="Arial"/>
          <w:bCs/>
          <w:lang w:val="en-US"/>
        </w:rPr>
        <w:t>1</w:t>
      </w:r>
      <w:r w:rsidRPr="0072320C">
        <w:rPr>
          <w:rFonts w:ascii="Arial" w:hAnsi="Arial" w:cs="Arial"/>
          <w:bCs/>
          <w:lang w:val="en-US"/>
        </w:rPr>
        <w:tab/>
      </w:r>
      <w:r>
        <w:rPr>
          <w:rFonts w:ascii="Arial" w:hAnsi="Arial" w:cs="Arial"/>
          <w:bCs/>
          <w:lang w:val="en-US"/>
        </w:rPr>
        <w:t>Online</w:t>
      </w:r>
    </w:p>
    <w:p w14:paraId="508496C7" w14:textId="77777777" w:rsidR="006E2D9F" w:rsidRPr="00E0378F" w:rsidRDefault="006E2D9F" w:rsidP="00344778">
      <w:pPr>
        <w:tabs>
          <w:tab w:val="left" w:pos="3969"/>
          <w:tab w:val="left" w:pos="5103"/>
        </w:tabs>
        <w:spacing w:after="120"/>
        <w:ind w:left="2268" w:hanging="2268"/>
        <w:rPr>
          <w:rFonts w:ascii="Arial" w:hAnsi="Arial" w:cs="Arial"/>
          <w:bCs/>
          <w:lang w:val="en-US"/>
        </w:rPr>
      </w:pPr>
    </w:p>
    <w:p w14:paraId="09992125"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51B7D" w14:textId="77777777" w:rsidR="00C851E7" w:rsidRDefault="00C851E7">
      <w:r>
        <w:separator/>
      </w:r>
    </w:p>
  </w:endnote>
  <w:endnote w:type="continuationSeparator" w:id="0">
    <w:p w14:paraId="2160CF8C" w14:textId="77777777" w:rsidR="00C851E7" w:rsidRDefault="00C8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5E0AA" w14:textId="77777777" w:rsidR="00C851E7" w:rsidRDefault="00C851E7">
      <w:r>
        <w:separator/>
      </w:r>
    </w:p>
  </w:footnote>
  <w:footnote w:type="continuationSeparator" w:id="0">
    <w:p w14:paraId="1905384A" w14:textId="77777777" w:rsidR="00C851E7" w:rsidRDefault="00C851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F021FB1"/>
    <w:multiLevelType w:val="hybridMultilevel"/>
    <w:tmpl w:val="10528CD0"/>
    <w:lvl w:ilvl="0" w:tplc="8C5E6C60">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41AC9"/>
    <w:rsid w:val="000534DD"/>
    <w:rsid w:val="00076BB0"/>
    <w:rsid w:val="000957A4"/>
    <w:rsid w:val="000E7FEC"/>
    <w:rsid w:val="000F08AB"/>
    <w:rsid w:val="000F4E43"/>
    <w:rsid w:val="000F6013"/>
    <w:rsid w:val="00144B78"/>
    <w:rsid w:val="00175A43"/>
    <w:rsid w:val="00187D3E"/>
    <w:rsid w:val="001B7D46"/>
    <w:rsid w:val="001C1B1A"/>
    <w:rsid w:val="001D71CA"/>
    <w:rsid w:val="00200A91"/>
    <w:rsid w:val="0022103D"/>
    <w:rsid w:val="00223ED5"/>
    <w:rsid w:val="00236E5E"/>
    <w:rsid w:val="00243599"/>
    <w:rsid w:val="00271041"/>
    <w:rsid w:val="003007F7"/>
    <w:rsid w:val="00322AA3"/>
    <w:rsid w:val="00324937"/>
    <w:rsid w:val="00344778"/>
    <w:rsid w:val="003856A3"/>
    <w:rsid w:val="00387EBE"/>
    <w:rsid w:val="003A51C7"/>
    <w:rsid w:val="003C6ED3"/>
    <w:rsid w:val="003D4891"/>
    <w:rsid w:val="00416573"/>
    <w:rsid w:val="0041737A"/>
    <w:rsid w:val="00446EDF"/>
    <w:rsid w:val="0045420C"/>
    <w:rsid w:val="00463675"/>
    <w:rsid w:val="004727C2"/>
    <w:rsid w:val="00477896"/>
    <w:rsid w:val="00477B8F"/>
    <w:rsid w:val="0049341F"/>
    <w:rsid w:val="004A31B6"/>
    <w:rsid w:val="004D1931"/>
    <w:rsid w:val="004E592D"/>
    <w:rsid w:val="004E7F6A"/>
    <w:rsid w:val="004F4A64"/>
    <w:rsid w:val="00535DE4"/>
    <w:rsid w:val="00574CB5"/>
    <w:rsid w:val="00584B08"/>
    <w:rsid w:val="00586194"/>
    <w:rsid w:val="00595688"/>
    <w:rsid w:val="00595D98"/>
    <w:rsid w:val="005C38C8"/>
    <w:rsid w:val="005F38E9"/>
    <w:rsid w:val="00600780"/>
    <w:rsid w:val="00611C47"/>
    <w:rsid w:val="0063707C"/>
    <w:rsid w:val="00663472"/>
    <w:rsid w:val="006759EE"/>
    <w:rsid w:val="006B389A"/>
    <w:rsid w:val="006C5B43"/>
    <w:rsid w:val="006D0D25"/>
    <w:rsid w:val="006E17FC"/>
    <w:rsid w:val="006E2D9F"/>
    <w:rsid w:val="006F1B00"/>
    <w:rsid w:val="006F60FC"/>
    <w:rsid w:val="00726FC3"/>
    <w:rsid w:val="00741C17"/>
    <w:rsid w:val="0074309D"/>
    <w:rsid w:val="00752AD3"/>
    <w:rsid w:val="00767399"/>
    <w:rsid w:val="007A1FE0"/>
    <w:rsid w:val="007E2F26"/>
    <w:rsid w:val="00827222"/>
    <w:rsid w:val="00834BD7"/>
    <w:rsid w:val="008352B6"/>
    <w:rsid w:val="0084049C"/>
    <w:rsid w:val="00841710"/>
    <w:rsid w:val="00844354"/>
    <w:rsid w:val="0085215B"/>
    <w:rsid w:val="00854847"/>
    <w:rsid w:val="0086711C"/>
    <w:rsid w:val="008A059D"/>
    <w:rsid w:val="008A0CCD"/>
    <w:rsid w:val="008B2BBD"/>
    <w:rsid w:val="008C2107"/>
    <w:rsid w:val="008D5949"/>
    <w:rsid w:val="008D6007"/>
    <w:rsid w:val="00900045"/>
    <w:rsid w:val="00906004"/>
    <w:rsid w:val="0092037C"/>
    <w:rsid w:val="00923E7C"/>
    <w:rsid w:val="00937F4E"/>
    <w:rsid w:val="00996DAA"/>
    <w:rsid w:val="009B265F"/>
    <w:rsid w:val="009B349E"/>
    <w:rsid w:val="009B5317"/>
    <w:rsid w:val="009D4F3B"/>
    <w:rsid w:val="009E5C6F"/>
    <w:rsid w:val="009E7DAA"/>
    <w:rsid w:val="009F76A3"/>
    <w:rsid w:val="00A07FCE"/>
    <w:rsid w:val="00A35DE1"/>
    <w:rsid w:val="00A441B5"/>
    <w:rsid w:val="00A63590"/>
    <w:rsid w:val="00A73A35"/>
    <w:rsid w:val="00A80196"/>
    <w:rsid w:val="00AA0711"/>
    <w:rsid w:val="00AC6962"/>
    <w:rsid w:val="00AD21AB"/>
    <w:rsid w:val="00AE1BD2"/>
    <w:rsid w:val="00AF5D18"/>
    <w:rsid w:val="00B23AAC"/>
    <w:rsid w:val="00B31FE9"/>
    <w:rsid w:val="00B65FC7"/>
    <w:rsid w:val="00B81AA1"/>
    <w:rsid w:val="00B83178"/>
    <w:rsid w:val="00B9310D"/>
    <w:rsid w:val="00B9771F"/>
    <w:rsid w:val="00BE0B55"/>
    <w:rsid w:val="00BE345A"/>
    <w:rsid w:val="00C00F44"/>
    <w:rsid w:val="00C0780E"/>
    <w:rsid w:val="00C126DD"/>
    <w:rsid w:val="00C25B1D"/>
    <w:rsid w:val="00C33343"/>
    <w:rsid w:val="00C4081E"/>
    <w:rsid w:val="00C42F92"/>
    <w:rsid w:val="00C47105"/>
    <w:rsid w:val="00C55D6B"/>
    <w:rsid w:val="00C831C8"/>
    <w:rsid w:val="00C851E7"/>
    <w:rsid w:val="00C9202D"/>
    <w:rsid w:val="00CA7E26"/>
    <w:rsid w:val="00CB2D7C"/>
    <w:rsid w:val="00D237C2"/>
    <w:rsid w:val="00D4426E"/>
    <w:rsid w:val="00D5113A"/>
    <w:rsid w:val="00D60729"/>
    <w:rsid w:val="00D812DC"/>
    <w:rsid w:val="00D83960"/>
    <w:rsid w:val="00DA61BB"/>
    <w:rsid w:val="00DA75CA"/>
    <w:rsid w:val="00DC3B39"/>
    <w:rsid w:val="00DD788E"/>
    <w:rsid w:val="00DE24B5"/>
    <w:rsid w:val="00DE389E"/>
    <w:rsid w:val="00E0378F"/>
    <w:rsid w:val="00E74294"/>
    <w:rsid w:val="00E87510"/>
    <w:rsid w:val="00EB7A2A"/>
    <w:rsid w:val="00EC13E9"/>
    <w:rsid w:val="00EE3074"/>
    <w:rsid w:val="00EE7F06"/>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6E6C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link w:val="a3"/>
    <w:rsid w:val="00041AC9"/>
    <w:rPr>
      <w:lang w:val="en-GB" w:eastAsia="en-US"/>
    </w:rPr>
  </w:style>
  <w:style w:type="paragraph" w:customStyle="1" w:styleId="3GPPHeader">
    <w:name w:val="3GPP_Header"/>
    <w:basedOn w:val="a9"/>
    <w:qFormat/>
    <w:rsid w:val="00446EDF"/>
    <w:pPr>
      <w:tabs>
        <w:tab w:val="left" w:pos="1701"/>
        <w:tab w:val="right" w:pos="9639"/>
      </w:tabs>
      <w:overflowPunct w:val="0"/>
      <w:autoSpaceDE w:val="0"/>
      <w:autoSpaceDN w:val="0"/>
      <w:adjustRightInd w:val="0"/>
      <w:spacing w:after="240"/>
      <w:jc w:val="both"/>
      <w:textAlignment w:val="baseline"/>
    </w:pPr>
    <w:rPr>
      <w:rFonts w:eastAsia="宋体" w:cs="Times New Roman"/>
      <w:b/>
      <w:color w:val="auto"/>
      <w:sz w:val="24"/>
      <w:lang w:eastAsia="zh-CN"/>
    </w:rPr>
  </w:style>
  <w:style w:type="paragraph" w:customStyle="1" w:styleId="CRCoverPage">
    <w:name w:val="CR Cover Page"/>
    <w:rsid w:val="00E0378F"/>
    <w:pPr>
      <w:spacing w:after="120"/>
    </w:pPr>
    <w:rPr>
      <w:rFonts w:ascii="Arial" w:hAnsi="Arial"/>
      <w:lang w:val="en-GB" w:eastAsia="en-US"/>
    </w:rPr>
  </w:style>
  <w:style w:type="paragraph" w:styleId="ad">
    <w:name w:val="List Paragraph"/>
    <w:basedOn w:val="a"/>
    <w:uiPriority w:val="34"/>
    <w:qFormat/>
    <w:rsid w:val="00E037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22270">
      <w:bodyDiv w:val="1"/>
      <w:marLeft w:val="0"/>
      <w:marRight w:val="0"/>
      <w:marTop w:val="0"/>
      <w:marBottom w:val="0"/>
      <w:divBdr>
        <w:top w:val="none" w:sz="0" w:space="0" w:color="auto"/>
        <w:left w:val="none" w:sz="0" w:space="0" w:color="auto"/>
        <w:bottom w:val="none" w:sz="0" w:space="0" w:color="auto"/>
        <w:right w:val="none" w:sz="0" w:space="0" w:color="auto"/>
      </w:divBdr>
      <w:divsChild>
        <w:div w:id="1053232862">
          <w:marLeft w:val="1267"/>
          <w:marRight w:val="0"/>
          <w:marTop w:val="0"/>
          <w:marBottom w:val="0"/>
          <w:divBdr>
            <w:top w:val="none" w:sz="0" w:space="0" w:color="auto"/>
            <w:left w:val="none" w:sz="0" w:space="0" w:color="auto"/>
            <w:bottom w:val="none" w:sz="0" w:space="0" w:color="auto"/>
            <w:right w:val="none" w:sz="0" w:space="0" w:color="auto"/>
          </w:divBdr>
        </w:div>
        <w:div w:id="1308586626">
          <w:marLeft w:val="1267"/>
          <w:marRight w:val="0"/>
          <w:marTop w:val="0"/>
          <w:marBottom w:val="0"/>
          <w:divBdr>
            <w:top w:val="none" w:sz="0" w:space="0" w:color="auto"/>
            <w:left w:val="none" w:sz="0" w:space="0" w:color="auto"/>
            <w:bottom w:val="none" w:sz="0" w:space="0" w:color="auto"/>
            <w:right w:val="none" w:sz="0" w:space="0" w:color="auto"/>
          </w:divBdr>
        </w:div>
      </w:divsChild>
    </w:div>
    <w:div w:id="508830234">
      <w:bodyDiv w:val="1"/>
      <w:marLeft w:val="0"/>
      <w:marRight w:val="0"/>
      <w:marTop w:val="0"/>
      <w:marBottom w:val="0"/>
      <w:divBdr>
        <w:top w:val="none" w:sz="0" w:space="0" w:color="auto"/>
        <w:left w:val="none" w:sz="0" w:space="0" w:color="auto"/>
        <w:bottom w:val="none" w:sz="0" w:space="0" w:color="auto"/>
        <w:right w:val="none" w:sz="0" w:space="0" w:color="auto"/>
      </w:divBdr>
      <w:divsChild>
        <w:div w:id="1467775005">
          <w:marLeft w:val="1267"/>
          <w:marRight w:val="0"/>
          <w:marTop w:val="0"/>
          <w:marBottom w:val="0"/>
          <w:divBdr>
            <w:top w:val="none" w:sz="0" w:space="0" w:color="auto"/>
            <w:left w:val="none" w:sz="0" w:space="0" w:color="auto"/>
            <w:bottom w:val="none" w:sz="0" w:space="0" w:color="auto"/>
            <w:right w:val="none" w:sz="0" w:space="0" w:color="auto"/>
          </w:divBdr>
        </w:div>
      </w:divsChild>
    </w:div>
    <w:div w:id="654458959">
      <w:bodyDiv w:val="1"/>
      <w:marLeft w:val="0"/>
      <w:marRight w:val="0"/>
      <w:marTop w:val="0"/>
      <w:marBottom w:val="0"/>
      <w:divBdr>
        <w:top w:val="none" w:sz="0" w:space="0" w:color="auto"/>
        <w:left w:val="none" w:sz="0" w:space="0" w:color="auto"/>
        <w:bottom w:val="none" w:sz="0" w:space="0" w:color="auto"/>
        <w:right w:val="none" w:sz="0" w:space="0" w:color="auto"/>
      </w:divBdr>
    </w:div>
    <w:div w:id="152201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5D6A4-4DCF-401F-A5D6-D3D1784AB9FF}">
  <ds:schemaRefs>
    <ds:schemaRef ds:uri="http://schemas.microsoft.com/sharepoint/v3/contenttype/forms"/>
  </ds:schemaRefs>
</ds:datastoreItem>
</file>

<file path=customXml/itemProps2.xml><?xml version="1.0" encoding="utf-8"?>
<ds:datastoreItem xmlns:ds="http://schemas.openxmlformats.org/officeDocument/2006/customXml" ds:itemID="{D1BD9637-38A9-4E4F-96C7-678D9668F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B9202D-4135-4734-A50A-168290D8E1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Huawei2</cp:lastModifiedBy>
  <cp:revision>6</cp:revision>
  <cp:lastPrinted>2002-04-23T08:10:00Z</cp:lastPrinted>
  <dcterms:created xsi:type="dcterms:W3CDTF">2020-11-09T08:56:00Z</dcterms:created>
  <dcterms:modified xsi:type="dcterms:W3CDTF">2020-11-11T08:03:00Z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(3)tVSsJhJTfdHJLVI0Qm+k7G7dTIozZAa6wW39JNae/1z2ACxse4dEB6GhDnKBPHb74atno3+8
GHNBaIC/CgFr1emEU8cuk9JZvn7FMQUX/QGcrkS92pEpxXY0l167ZDVGIFdRB8Z2lWexuLnH
nyjyGPijWJ/CQ7AdVq/TV5NT+/XB4gDHC0AsUBzbCj3a7WJfUBtwXrGkRjUrfUJa8JWor1Jh
TtvCfxllh3uBbAxEqI</vt:lpwstr>
  </property>
  <property fmtid="{D5CDD505-2E9C-101B-9397-08002B2CF9AE}" pid="3" name="_2015_ms_pID_7253431">
    <vt:lpwstr>a0v2UzN51FKwHv6I9KHML6j70YutpSoNW0XDuIf4ueGd9DVxSf/E6+
4MFJycT9s87hrK7ujkFVZQ1g3Sdc/ZMLFaBOGqns5uqjqJcdfXD+Pku7yEZ0y5QGDZq3YC6x
61W38EovQYmhU9qkKBC4tVo1FC47Fs4iLFZnMCSM8oTF+KLeXILiQepIC4OdmDzSmKU+5PD9
1UZ3h8a1kvtW9F444gSerIEBeYDBGf2Veo1P</vt:lpwstr>
  </property>
  <property fmtid="{D5CDD505-2E9C-101B-9397-08002B2CF9AE}" pid="4" name="ContentTypeId">
    <vt:lpwstr>0x010100EB28163D68FE8E4D9361964FDD814FC4</vt:lpwstr>
  </property>
  <property fmtid="{D5CDD505-2E9C-101B-9397-08002B2CF9AE}" pid="5" name="_2015_ms_pID_7253432">
    <vt:lpwstr>8OcMktTnWCtLv/VgEgq/6dU=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1604990763</vt:lpwstr>
  </property>
</Properties>
</file>